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84A9" w14:textId="77777777" w:rsidR="003A47F5" w:rsidRPr="003A47F5" w:rsidRDefault="003A47F5" w:rsidP="003A4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i/>
          <w:sz w:val="28"/>
        </w:rPr>
      </w:pPr>
      <w:bookmarkStart w:id="0" w:name="CONTENT"/>
      <w:bookmarkStart w:id="1" w:name="SECTIONS"/>
      <w:bookmarkStart w:id="2" w:name="_Hlk35877851"/>
      <w:bookmarkEnd w:id="0"/>
      <w:bookmarkEnd w:id="1"/>
      <w:r w:rsidRPr="003A47F5">
        <w:rPr>
          <w:rFonts w:asciiTheme="minorHAnsi" w:hAnsiTheme="minorHAnsi" w:cs="Calibri"/>
          <w:i/>
          <w:sz w:val="28"/>
        </w:rPr>
        <w:t xml:space="preserve">Wolters Kluwer - CCH Resource Library, powered by </w:t>
      </w:r>
      <w:proofErr w:type="spellStart"/>
      <w:r w:rsidRPr="003A47F5">
        <w:rPr>
          <w:rFonts w:asciiTheme="minorHAnsi" w:hAnsiTheme="minorHAnsi" w:cs="Calibri"/>
          <w:i/>
          <w:sz w:val="28"/>
        </w:rPr>
        <w:t>IntelliConnect</w:t>
      </w:r>
      <w:proofErr w:type="spellEnd"/>
    </w:p>
    <w:p w14:paraId="792C8B19" w14:textId="77777777" w:rsidR="003A47F5" w:rsidRPr="003A47F5" w:rsidRDefault="003A47F5" w:rsidP="003A47F5">
      <w:pPr>
        <w:rPr>
          <w:rFonts w:asciiTheme="minorHAnsi" w:hAnsiTheme="minorHAnsi" w:cs="Calibri"/>
          <w:i/>
          <w:sz w:val="28"/>
        </w:rPr>
      </w:pPr>
      <w:r w:rsidRPr="003A47F5">
        <w:rPr>
          <w:rFonts w:asciiTheme="minorHAnsi" w:hAnsiTheme="minorHAnsi" w:cs="Calibri"/>
          <w:i/>
          <w:sz w:val="28"/>
        </w:rPr>
        <w:t>Sample Client Letter: Deferred Tax Payments Allowed Due to COVID-19 Outbreak</w:t>
      </w:r>
    </w:p>
    <w:p w14:paraId="104B3551" w14:textId="2909D491" w:rsidR="003A47F5" w:rsidRPr="003A47F5" w:rsidRDefault="003A47F5" w:rsidP="003A4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Calibri"/>
          <w:i/>
          <w:sz w:val="28"/>
        </w:rPr>
      </w:pPr>
    </w:p>
    <w:p w14:paraId="47F0AAB3" w14:textId="77777777" w:rsidR="003A47F5" w:rsidRDefault="003A47F5">
      <w:pPr>
        <w:rPr>
          <w:rFonts w:ascii="Times New Roman" w:hAnsi="Times New Roman"/>
          <w:b/>
          <w:sz w:val="48"/>
        </w:rPr>
      </w:pPr>
      <w:bookmarkStart w:id="3" w:name="_GoBack"/>
      <w:bookmarkEnd w:id="2"/>
      <w:bookmarkEnd w:id="3"/>
    </w:p>
    <w:p w14:paraId="41E16A0B" w14:textId="32141830" w:rsidR="00BE3D9D" w:rsidRDefault="003A47F5">
      <w:r>
        <w:rPr>
          <w:rFonts w:ascii="Times New Roman" w:hAnsi="Times New Roman"/>
          <w:b/>
          <w:sz w:val="48"/>
        </w:rPr>
        <w:t>Re: Deferred Tax Payments Allowed Due to COVID-19 Outbreak</w:t>
      </w:r>
    </w:p>
    <w:p w14:paraId="7FADF0AC" w14:textId="77777777" w:rsidR="00BE3D9D" w:rsidRDefault="003A47F5">
      <w:pPr>
        <w:jc w:val="both"/>
      </w:pPr>
      <w:r>
        <w:rPr>
          <w:rFonts w:ascii="Times New Roman" w:hAnsi="Times New Roman"/>
          <w:sz w:val="20"/>
        </w:rPr>
        <w:t> </w:t>
      </w:r>
    </w:p>
    <w:p w14:paraId="4EF6FE07" w14:textId="77777777" w:rsidR="00BE3D9D" w:rsidRDefault="003A47F5">
      <w:pPr>
        <w:jc w:val="both"/>
      </w:pPr>
      <w:r>
        <w:rPr>
          <w:rFonts w:ascii="Times New Roman" w:hAnsi="Times New Roman"/>
          <w:sz w:val="20"/>
        </w:rPr>
        <w:t>Dear Client:</w:t>
      </w:r>
    </w:p>
    <w:p w14:paraId="747C4302" w14:textId="77777777" w:rsidR="00BE3D9D" w:rsidRDefault="003A47F5">
      <w:pPr>
        <w:jc w:val="both"/>
      </w:pPr>
      <w:r>
        <w:rPr>
          <w:rFonts w:ascii="Times New Roman" w:hAnsi="Times New Roman"/>
          <w:caps/>
          <w:sz w:val="20"/>
        </w:rPr>
        <w:t> </w:t>
      </w:r>
    </w:p>
    <w:p w14:paraId="5E239637" w14:textId="77777777" w:rsidR="00BE3D9D" w:rsidRDefault="003A47F5">
      <w:pPr>
        <w:jc w:val="both"/>
      </w:pPr>
      <w:r>
        <w:rPr>
          <w:rFonts w:ascii="Times New Roman" w:hAnsi="Times New Roman"/>
          <w:sz w:val="20"/>
        </w:rPr>
        <w:t xml:space="preserve">Following President Trump’s emergency declaration under the Robert T. Stafford Disaster Relief and Emergency Assistance Act due to the ongoing Coronavirus Disease 2019 </w:t>
      </w:r>
      <w:r>
        <w:rPr>
          <w:rFonts w:ascii="Times New Roman" w:hAnsi="Times New Roman"/>
          <w:sz w:val="20"/>
        </w:rPr>
        <w:t>(COVID-19) pandemic, the U.S. Treasury Department and Internal Revenue Service (IRS) have issued federal income tax payment guidance for individuals, other non-corporate and corporate tax filers.</w:t>
      </w:r>
    </w:p>
    <w:p w14:paraId="1646AACD" w14:textId="77777777" w:rsidR="00BE3D9D" w:rsidRDefault="003A47F5">
      <w:pPr>
        <w:jc w:val="both"/>
      </w:pPr>
      <w:r>
        <w:rPr>
          <w:rFonts w:ascii="Times New Roman" w:hAnsi="Times New Roman"/>
          <w:caps/>
          <w:sz w:val="20"/>
        </w:rPr>
        <w:t> </w:t>
      </w:r>
    </w:p>
    <w:p w14:paraId="301346C0" w14:textId="77777777" w:rsidR="00BE3D9D" w:rsidRDefault="003A47F5">
      <w:pPr>
        <w:jc w:val="both"/>
      </w:pPr>
      <w:r>
        <w:rPr>
          <w:rFonts w:ascii="Times New Roman" w:hAnsi="Times New Roman"/>
          <w:sz w:val="20"/>
        </w:rPr>
        <w:t>The guidance allows all individual and other non-corporate</w:t>
      </w:r>
      <w:r>
        <w:rPr>
          <w:rFonts w:ascii="Times New Roman" w:hAnsi="Times New Roman"/>
          <w:sz w:val="20"/>
        </w:rPr>
        <w:t xml:space="preserve"> tax filers to defer up to $1 million of federal income tax (including self-employment tax) payments due on April 15, 2020, until July 15, 2020, without penalties or interest. The guidance also allows corporate taxpayers a similar deferment of up to $10 mi</w:t>
      </w:r>
      <w:r>
        <w:rPr>
          <w:rFonts w:ascii="Times New Roman" w:hAnsi="Times New Roman"/>
          <w:sz w:val="20"/>
        </w:rPr>
        <w:t xml:space="preserve">llion of federal income tax payments that would be due on April 15, 2020, until July 15, 2020, without penalties or interest. </w:t>
      </w:r>
    </w:p>
    <w:p w14:paraId="6E8E0A24" w14:textId="77777777" w:rsidR="00BE3D9D" w:rsidRDefault="003A47F5">
      <w:pPr>
        <w:jc w:val="both"/>
      </w:pPr>
      <w:r>
        <w:rPr>
          <w:rFonts w:ascii="Times New Roman" w:hAnsi="Times New Roman"/>
          <w:caps/>
          <w:sz w:val="20"/>
        </w:rPr>
        <w:t> </w:t>
      </w:r>
    </w:p>
    <w:p w14:paraId="5A27F17A" w14:textId="77777777" w:rsidR="00BE3D9D" w:rsidRDefault="003A47F5">
      <w:pPr>
        <w:jc w:val="both"/>
      </w:pPr>
      <w:r>
        <w:rPr>
          <w:rFonts w:ascii="Times New Roman" w:hAnsi="Times New Roman"/>
          <w:i/>
          <w:sz w:val="20"/>
        </w:rPr>
        <w:t>This guidance does not change the April 15 filing deadline.</w:t>
      </w:r>
      <w:r>
        <w:rPr>
          <w:rFonts w:ascii="Times New Roman" w:hAnsi="Times New Roman"/>
          <w:sz w:val="20"/>
        </w:rPr>
        <w:t xml:space="preserve"> Taxpayers should continue to file their tax returns due by the fili</w:t>
      </w:r>
      <w:r>
        <w:rPr>
          <w:rFonts w:ascii="Times New Roman" w:hAnsi="Times New Roman"/>
          <w:sz w:val="20"/>
        </w:rPr>
        <w:t>ng deadline of April 15, the deferment allows taxpayers who owe a payment to the IRS to defer the payment until July 15 without interest or penalties.</w:t>
      </w:r>
    </w:p>
    <w:p w14:paraId="4967AC76" w14:textId="77777777" w:rsidR="00BE3D9D" w:rsidRDefault="003A47F5">
      <w:pPr>
        <w:jc w:val="both"/>
      </w:pPr>
      <w:r>
        <w:rPr>
          <w:rFonts w:ascii="Times New Roman" w:hAnsi="Times New Roman"/>
          <w:sz w:val="20"/>
        </w:rPr>
        <w:t> </w:t>
      </w:r>
    </w:p>
    <w:p w14:paraId="29500E39" w14:textId="77777777" w:rsidR="00BE3D9D" w:rsidRDefault="003A47F5">
      <w:pPr>
        <w:jc w:val="both"/>
      </w:pPr>
      <w:r>
        <w:rPr>
          <w:rFonts w:ascii="Times New Roman" w:hAnsi="Times New Roman"/>
          <w:b/>
          <w:sz w:val="20"/>
        </w:rPr>
        <w:t>Contact Us</w:t>
      </w:r>
    </w:p>
    <w:p w14:paraId="7F3E74FF" w14:textId="77777777" w:rsidR="00BE3D9D" w:rsidRDefault="003A47F5">
      <w:pPr>
        <w:jc w:val="both"/>
      </w:pPr>
      <w:r>
        <w:rPr>
          <w:rFonts w:ascii="Times New Roman" w:hAnsi="Times New Roman"/>
          <w:sz w:val="20"/>
        </w:rPr>
        <w:t> </w:t>
      </w:r>
    </w:p>
    <w:p w14:paraId="1A1B681B" w14:textId="77777777" w:rsidR="00BE3D9D" w:rsidRDefault="003A47F5">
      <w:pPr>
        <w:jc w:val="both"/>
      </w:pPr>
      <w:r>
        <w:rPr>
          <w:rFonts w:ascii="Times New Roman" w:hAnsi="Times New Roman"/>
          <w:sz w:val="20"/>
        </w:rPr>
        <w:t xml:space="preserve">Please call our office we can assist you with filing your federal income tax payments and </w:t>
      </w:r>
      <w:r>
        <w:rPr>
          <w:rFonts w:ascii="Times New Roman" w:hAnsi="Times New Roman"/>
          <w:sz w:val="20"/>
        </w:rPr>
        <w:t>returns.</w:t>
      </w:r>
    </w:p>
    <w:p w14:paraId="287584E3" w14:textId="77777777" w:rsidR="00BE3D9D" w:rsidRDefault="003A47F5">
      <w:pPr>
        <w:jc w:val="both"/>
      </w:pPr>
      <w:r>
        <w:rPr>
          <w:rFonts w:ascii="Times New Roman" w:hAnsi="Times New Roman"/>
          <w:caps/>
          <w:sz w:val="20"/>
        </w:rPr>
        <w:t> </w:t>
      </w:r>
    </w:p>
    <w:p w14:paraId="3F77D155" w14:textId="77777777" w:rsidR="00BE3D9D" w:rsidRDefault="003A47F5">
      <w:pPr>
        <w:jc w:val="both"/>
      </w:pPr>
      <w:r>
        <w:rPr>
          <w:rFonts w:ascii="Times New Roman" w:hAnsi="Times New Roman"/>
          <w:sz w:val="20"/>
        </w:rPr>
        <w:t>Sincerely,</w:t>
      </w:r>
    </w:p>
    <w:p w14:paraId="72A66DB0" w14:textId="77777777" w:rsidR="00BE3D9D" w:rsidRDefault="003A47F5">
      <w:r>
        <w:br/>
      </w:r>
      <w:r>
        <w:br/>
      </w:r>
      <w:r>
        <w:br/>
      </w:r>
    </w:p>
    <w:p w14:paraId="6A0143B1" w14:textId="77777777" w:rsidR="003A47F5" w:rsidRPr="003A47F5" w:rsidRDefault="003A47F5" w:rsidP="003A4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Fonts w:ascii="Times New Roman" w:hAnsi="Times New Roman"/>
          <w:sz w:val="20"/>
        </w:rPr>
        <w:t xml:space="preserve">This letter may be sent to individuals and corporate taxpayers that owe federal income tax payments due April 15, 2020. (03/19/2020) </w:t>
      </w:r>
      <w:bookmarkStart w:id="4" w:name="_Hlk35877760"/>
      <w:bookmarkStart w:id="5" w:name="_Hlk35877913"/>
      <w:r w:rsidRPr="003A47F5">
        <w:rPr>
          <w:rFonts w:ascii="Times New Roman" w:hAnsi="Times New Roman"/>
          <w:sz w:val="20"/>
        </w:rPr>
        <w:t xml:space="preserve">This letter is provided as part of your complimentary subscription to the CCH Resource Library, powered by </w:t>
      </w:r>
      <w:proofErr w:type="spellStart"/>
      <w:r w:rsidRPr="003A47F5">
        <w:rPr>
          <w:rFonts w:ascii="Times New Roman" w:hAnsi="Times New Roman"/>
          <w:sz w:val="20"/>
        </w:rPr>
        <w:t>IntelliConnect</w:t>
      </w:r>
      <w:proofErr w:type="spellEnd"/>
      <w:r w:rsidRPr="003A47F5">
        <w:rPr>
          <w:rFonts w:ascii="Times New Roman" w:hAnsi="Times New Roman"/>
          <w:sz w:val="20"/>
        </w:rPr>
        <w:t xml:space="preserve"> provided by ADP Accountant </w:t>
      </w:r>
      <w:proofErr w:type="spellStart"/>
      <w:r w:rsidRPr="003A47F5">
        <w:rPr>
          <w:rFonts w:ascii="Times New Roman" w:hAnsi="Times New Roman"/>
          <w:sz w:val="20"/>
        </w:rPr>
        <w:t>Connect</w:t>
      </w:r>
      <w:r w:rsidRPr="003A47F5">
        <w:rPr>
          <w:rFonts w:ascii="Times New Roman" w:hAnsi="Times New Roman"/>
          <w:sz w:val="20"/>
          <w:vertAlign w:val="superscript"/>
        </w:rPr>
        <w:t>SM</w:t>
      </w:r>
      <w:proofErr w:type="spellEnd"/>
      <w:r w:rsidRPr="003A47F5">
        <w:rPr>
          <w:rFonts w:ascii="Times New Roman" w:hAnsi="Times New Roman"/>
          <w:sz w:val="20"/>
        </w:rPr>
        <w:t>.</w:t>
      </w:r>
      <w:bookmarkEnd w:id="4"/>
    </w:p>
    <w:bookmarkEnd w:id="5"/>
    <w:p w14:paraId="75CAE189" w14:textId="76D176E1" w:rsidR="00BE3D9D" w:rsidRDefault="00BE3D9D">
      <w:pPr>
        <w:jc w:val="both"/>
      </w:pPr>
    </w:p>
    <w:p w14:paraId="033B347E" w14:textId="77777777" w:rsidR="00BE3D9D" w:rsidRDefault="003A47F5">
      <w:r>
        <w:br/>
      </w:r>
      <w:r>
        <w:br/>
      </w:r>
      <w:r>
        <w:br/>
      </w:r>
    </w:p>
    <w:sectPr w:rsidR="00BE3D9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D9D"/>
    <w:rsid w:val="003A47F5"/>
    <w:rsid w:val="00B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694E"/>
  <w15:docId w15:val="{385EA943-283F-445E-BE3D-A8FA22E9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Selich, Amy (ES)</cp:lastModifiedBy>
  <cp:revision>2</cp:revision>
  <dcterms:created xsi:type="dcterms:W3CDTF">2020-03-23T21:49:00Z</dcterms:created>
  <dcterms:modified xsi:type="dcterms:W3CDTF">2020-03-23T21:49:00Z</dcterms:modified>
</cp:coreProperties>
</file>